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2E67644" w:rsidR="00291A00" w:rsidRPr="00AE6A82" w:rsidRDefault="00FE3601" w:rsidP="007839B7">
            <w:pPr>
              <w:pStyle w:val="TableParagraph"/>
              <w:spacing w:before="106"/>
              <w:ind w:left="103" w:right="138"/>
              <w:rPr>
                <w:sz w:val="20"/>
                <w:szCs w:val="20"/>
              </w:rPr>
            </w:pPr>
            <w:r w:rsidRPr="00AE6A82">
              <w:rPr>
                <w:sz w:val="20"/>
                <w:szCs w:val="20"/>
              </w:rPr>
              <w:t>Радно место</w:t>
            </w:r>
            <w:r w:rsidR="0007659E" w:rsidRPr="00AE6A82">
              <w:rPr>
                <w:sz w:val="20"/>
                <w:szCs w:val="20"/>
              </w:rPr>
              <w:t xml:space="preserve">: </w:t>
            </w:r>
            <w:r w:rsidR="00AE6A82" w:rsidRPr="00AE6A82">
              <w:rPr>
                <w:b/>
                <w:bCs/>
                <w:sz w:val="20"/>
                <w:szCs w:val="20"/>
              </w:rPr>
              <w:t>3</w:t>
            </w:r>
            <w:r w:rsidR="00425CEC" w:rsidRPr="00AE6A82">
              <w:rPr>
                <w:b/>
                <w:bCs/>
                <w:sz w:val="20"/>
                <w:szCs w:val="20"/>
              </w:rPr>
              <w:br/>
            </w:r>
            <w:r w:rsidR="00B85FCF" w:rsidRPr="00AE6A82">
              <w:rPr>
                <w:b/>
                <w:bCs/>
                <w:sz w:val="20"/>
                <w:szCs w:val="20"/>
              </w:rPr>
              <w:t>–</w:t>
            </w:r>
            <w:r w:rsidR="0007659E" w:rsidRPr="00AE6A82">
              <w:rPr>
                <w:b/>
                <w:bCs/>
                <w:sz w:val="20"/>
                <w:szCs w:val="20"/>
              </w:rPr>
              <w:t xml:space="preserve"> </w:t>
            </w:r>
            <w:r w:rsidR="00AE6A82" w:rsidRPr="00AE6A82">
              <w:rPr>
                <w:rFonts w:eastAsia="Calibri"/>
                <w:b/>
                <w:bCs/>
                <w:color w:val="000000"/>
                <w:sz w:val="20"/>
                <w:szCs w:val="20"/>
              </w:rPr>
              <w:t>порески инспектор за аналитичке послове контроле</w:t>
            </w:r>
            <w:r w:rsidR="00CB47C6" w:rsidRPr="00AE6A82">
              <w:rPr>
                <w:rFonts w:eastAsia="Calibri"/>
                <w:color w:val="000000"/>
                <w:sz w:val="20"/>
                <w:szCs w:val="20"/>
                <w:lang w:val="en-US"/>
              </w:rPr>
              <w:t>,</w:t>
            </w:r>
            <w:r w:rsidR="00CB47C6" w:rsidRPr="00AE6A82">
              <w:rPr>
                <w:rFonts w:eastAsia="Calibri"/>
                <w:color w:val="000000"/>
                <w:sz w:val="20"/>
                <w:szCs w:val="20"/>
              </w:rPr>
              <w:t xml:space="preserve"> </w:t>
            </w:r>
            <w:r w:rsidR="00AE6A82" w:rsidRPr="00AE6A82">
              <w:rPr>
                <w:rFonts w:eastAsia="Calibri"/>
                <w:color w:val="000000"/>
                <w:sz w:val="20"/>
                <w:szCs w:val="20"/>
              </w:rPr>
              <w:t>Филијала Б Нови Сад 2, Одељење за пореску контролу, одсек за контролу пореза на добит, утврђивање и контролу пореза на доходак грађана и доприноса, Група за предузетнике</w:t>
            </w:r>
            <w:r w:rsidR="00CB47C6" w:rsidRPr="00AE6A82">
              <w:rPr>
                <w:rFonts w:eastAsia="Calibri"/>
                <w:color w:val="000000"/>
                <w:sz w:val="20"/>
                <w:szCs w:val="20"/>
              </w:rPr>
              <w:t xml:space="preserve">, са седиштем </w:t>
            </w:r>
            <w:r w:rsidR="00AE6A82" w:rsidRPr="00AE6A82">
              <w:rPr>
                <w:rFonts w:eastAsia="Calibri"/>
                <w:color w:val="000000"/>
                <w:sz w:val="20"/>
                <w:szCs w:val="20"/>
              </w:rPr>
              <w:t>Нови Сад2</w:t>
            </w:r>
            <w:r w:rsidR="00CB47C6" w:rsidRPr="00AE6A82">
              <w:rPr>
                <w:rFonts w:eastAsia="Calibri"/>
                <w:color w:val="000000"/>
                <w:sz w:val="20"/>
                <w:szCs w:val="20"/>
              </w:rPr>
              <w:t xml:space="preserve">- </w:t>
            </w:r>
            <w:r w:rsidR="00CB47C6" w:rsidRPr="00AE6A8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EF875B1" w:rsidR="00291A00" w:rsidRPr="00AE6A82" w:rsidRDefault="00FE3601">
            <w:pPr>
              <w:pStyle w:val="TableParagraph"/>
              <w:spacing w:before="106"/>
              <w:ind w:left="103"/>
              <w:rPr>
                <w:sz w:val="20"/>
                <w:szCs w:val="20"/>
              </w:rPr>
            </w:pPr>
            <w:r w:rsidRPr="00AE6A82">
              <w:rPr>
                <w:sz w:val="20"/>
                <w:szCs w:val="20"/>
              </w:rPr>
              <w:t>Звање/положај</w:t>
            </w:r>
            <w:r w:rsidR="00B85FCF" w:rsidRPr="00AE6A82">
              <w:rPr>
                <w:sz w:val="20"/>
                <w:szCs w:val="20"/>
              </w:rPr>
              <w:t xml:space="preserve"> </w:t>
            </w:r>
            <w:r w:rsidR="00CB2ADE" w:rsidRPr="00AE6A82">
              <w:rPr>
                <w:sz w:val="20"/>
                <w:szCs w:val="20"/>
              </w:rPr>
              <w:t>–</w:t>
            </w:r>
            <w:r w:rsidR="00CB47C6" w:rsidRPr="00AE6A82">
              <w:rPr>
                <w:rFonts w:eastAsia="Calibri"/>
                <w:color w:val="000000"/>
              </w:rPr>
              <w:t xml:space="preserve"> </w:t>
            </w:r>
            <w:r w:rsidR="00AE6A82" w:rsidRPr="00AE6A8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1D6B1D" w:rsidRDefault="00260DA3" w:rsidP="006527C7">
            <w:pPr>
              <w:pStyle w:val="TableParagraph"/>
              <w:jc w:val="center"/>
              <w:rPr>
                <w:sz w:val="20"/>
              </w:rPr>
            </w:pPr>
            <w:r w:rsidRPr="001D6B1D">
              <w:rPr>
                <w:sz w:val="20"/>
              </w:rPr>
              <w:t>Испит за инспектора</w:t>
            </w:r>
          </w:p>
        </w:tc>
        <w:tc>
          <w:tcPr>
            <w:tcW w:w="1140" w:type="dxa"/>
            <w:tcBorders>
              <w:left w:val="single" w:sz="4" w:space="0" w:color="00000A"/>
            </w:tcBorders>
            <w:vAlign w:val="center"/>
          </w:tcPr>
          <w:p w14:paraId="19C057D1" w14:textId="55F5F9A8" w:rsidR="00291A00" w:rsidRPr="001D6B1D" w:rsidRDefault="00260DA3" w:rsidP="006527C7">
            <w:pPr>
              <w:pStyle w:val="TableParagraph"/>
              <w:jc w:val="center"/>
              <w:rPr>
                <w:sz w:val="20"/>
              </w:rPr>
            </w:pPr>
            <w:r w:rsidRPr="001D6B1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6B1D"/>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E6A82"/>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